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C515C" w14:textId="1D8286A1" w:rsidR="00634F38" w:rsidRPr="00F27984" w:rsidRDefault="002C4425" w:rsidP="00F27984">
      <w:pPr>
        <w:ind w:firstLineChars="600" w:firstLine="1261"/>
        <w:rPr>
          <w:b/>
          <w:bCs/>
          <w:szCs w:val="21"/>
        </w:rPr>
      </w:pPr>
      <w:r w:rsidRPr="00F27984">
        <w:rPr>
          <w:rFonts w:hint="eastAsia"/>
          <w:b/>
          <w:bCs/>
          <w:szCs w:val="21"/>
        </w:rPr>
        <w:t>2023年度</w:t>
      </w:r>
      <w:r w:rsidR="00F27984" w:rsidRPr="00F27984">
        <w:rPr>
          <w:rFonts w:hint="eastAsia"/>
          <w:b/>
          <w:bCs/>
          <w:szCs w:val="21"/>
        </w:rPr>
        <w:t xml:space="preserve">（令和5年度）森村豊明会様　より　助成事業　</w:t>
      </w:r>
    </w:p>
    <w:p w14:paraId="74A64BDC" w14:textId="1A9CE3CE" w:rsidR="00F27984" w:rsidRPr="00F27984" w:rsidRDefault="00F27984" w:rsidP="00F27984">
      <w:pPr>
        <w:ind w:firstLineChars="1100" w:firstLine="2311"/>
        <w:rPr>
          <w:rFonts w:hint="eastAsia"/>
          <w:b/>
          <w:bCs/>
          <w:szCs w:val="21"/>
        </w:rPr>
      </w:pPr>
      <w:r w:rsidRPr="00F27984">
        <w:rPr>
          <w:rFonts w:hint="eastAsia"/>
          <w:b/>
          <w:bCs/>
          <w:szCs w:val="21"/>
        </w:rPr>
        <w:t>ホームページ（ウェブサイト）のリニューアル　　　　　　　　2024.11</w:t>
      </w:r>
    </w:p>
    <w:p w14:paraId="34AAF3D8" w14:textId="77777777" w:rsidR="00F27984" w:rsidRDefault="00F27984" w:rsidP="00F27984">
      <w:pPr>
        <w:pStyle w:val="Web"/>
      </w:pPr>
      <w:r>
        <w:rPr>
          <w:noProof/>
        </w:rPr>
        <w:drawing>
          <wp:inline distT="0" distB="0" distL="0" distR="0" wp14:anchorId="1D598741" wp14:editId="50BBD088">
            <wp:extent cx="6146798" cy="3457575"/>
            <wp:effectExtent l="0" t="0" r="6985" b="0"/>
            <wp:docPr id="1" name="図 1" descr="建物の外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建物の外観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55" cy="34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0A61" w14:textId="6815F296" w:rsidR="002C4425" w:rsidRDefault="002C4425"/>
    <w:p w14:paraId="6E53B821" w14:textId="46C288C6" w:rsidR="002C4425" w:rsidRDefault="002C4425">
      <w:r w:rsidRPr="002C4425">
        <w:drawing>
          <wp:inline distT="0" distB="0" distL="0" distR="0" wp14:anchorId="30060107" wp14:editId="53FBDAF6">
            <wp:extent cx="4524375" cy="2222816"/>
            <wp:effectExtent l="0" t="0" r="0" b="6350"/>
            <wp:docPr id="448348296" name="図 1" descr="ピザの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48296" name="図 1" descr="ピザの箱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F1D1" w14:textId="71D3E919" w:rsidR="002C4425" w:rsidRDefault="00F27984">
      <w:pPr>
        <w:rPr>
          <w:rFonts w:hint="eastAsia"/>
        </w:rPr>
      </w:pPr>
      <w:r>
        <w:rPr>
          <w:rFonts w:hint="eastAsia"/>
        </w:rPr>
        <w:t xml:space="preserve">　　　　　　　　　　　　　</w:t>
      </w:r>
      <w:r w:rsidR="002C4425" w:rsidRPr="002C4425">
        <w:drawing>
          <wp:inline distT="0" distB="0" distL="0" distR="0" wp14:anchorId="15A81436" wp14:editId="7DBCEF18">
            <wp:extent cx="4811916" cy="2628900"/>
            <wp:effectExtent l="0" t="0" r="8255" b="0"/>
            <wp:docPr id="1604249599" name="図 1" descr="パスタと野菜の料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49599" name="図 1" descr="パスタと野菜の料理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2" cy="2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425" w:rsidSect="00F279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2E"/>
    <w:rsid w:val="002C4425"/>
    <w:rsid w:val="00634F38"/>
    <w:rsid w:val="0099372E"/>
    <w:rsid w:val="00DE07CC"/>
    <w:rsid w:val="00F2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7B24E8"/>
  <w15:chartTrackingRefBased/>
  <w15:docId w15:val="{72B43821-3018-4DEF-B1AC-C817FD595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372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7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7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372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372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72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72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72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72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9372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9372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9372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9372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937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937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372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937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937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937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372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9372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937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9372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9372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279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4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いこう ワークサポート</dc:creator>
  <cp:keywords/>
  <dc:description/>
  <cp:lastModifiedBy>いこう ワークサポート</cp:lastModifiedBy>
  <cp:revision>2</cp:revision>
  <dcterms:created xsi:type="dcterms:W3CDTF">2024-11-25T23:36:00Z</dcterms:created>
  <dcterms:modified xsi:type="dcterms:W3CDTF">2024-11-26T00:05:00Z</dcterms:modified>
</cp:coreProperties>
</file>